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51" w:rsidRPr="00E00B51" w:rsidRDefault="00E00B51" w:rsidP="00E00B51">
      <w:pPr>
        <w:jc w:val="center"/>
        <w:rPr>
          <w:rFonts w:ascii="TTE246D620t00" w:hAnsi="TTE246D620t00" w:cs="TTE246D620t00"/>
          <w:b/>
          <w:sz w:val="32"/>
          <w:szCs w:val="32"/>
        </w:rPr>
      </w:pPr>
      <w:bookmarkStart w:id="0" w:name="_GoBack"/>
      <w:bookmarkEnd w:id="0"/>
      <w:r w:rsidRPr="00E00B51">
        <w:rPr>
          <w:rFonts w:ascii="TTE246D620t00" w:hAnsi="TTE246D620t00" w:cs="TTE246D620t00"/>
          <w:b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E00B51">
            <w:rPr>
              <w:rFonts w:ascii="TTE246D620t00" w:hAnsi="TTE246D620t00" w:cs="TTE246D620t00"/>
              <w:b/>
              <w:sz w:val="32"/>
              <w:szCs w:val="32"/>
            </w:rPr>
            <w:t>Story</w:t>
          </w:r>
        </w:smartTag>
        <w:r w:rsidRPr="00E00B51">
          <w:rPr>
            <w:rFonts w:ascii="TTE246D620t00" w:hAnsi="TTE246D620t00" w:cs="TTE246D620t00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E00B51">
            <w:rPr>
              <w:rFonts w:ascii="TTE246D620t00" w:hAnsi="TTE246D620t00" w:cs="TTE246D620t00"/>
              <w:b/>
              <w:sz w:val="32"/>
              <w:szCs w:val="32"/>
            </w:rPr>
            <w:t>County</w:t>
          </w:r>
        </w:smartTag>
        <w:r w:rsidRPr="00E00B51">
          <w:rPr>
            <w:rFonts w:ascii="TTE246D620t00" w:hAnsi="TTE246D620t00" w:cs="TTE246D620t00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00B51">
            <w:rPr>
              <w:rFonts w:ascii="TTE246D620t00" w:hAnsi="TTE246D620t00" w:cs="TTE246D620t00"/>
              <w:b/>
              <w:sz w:val="32"/>
              <w:szCs w:val="32"/>
            </w:rPr>
            <w:t>Land</w:t>
          </w:r>
        </w:smartTag>
      </w:smartTag>
      <w:r w:rsidRPr="00E00B51">
        <w:rPr>
          <w:rFonts w:ascii="TTE246D620t00" w:hAnsi="TTE246D620t00" w:cs="TTE246D620t00"/>
          <w:b/>
          <w:sz w:val="32"/>
          <w:szCs w:val="32"/>
        </w:rPr>
        <w:t xml:space="preserve"> Development Regulations</w:t>
      </w:r>
    </w:p>
    <w:p w:rsidR="00E00B51" w:rsidRPr="00E00B51" w:rsidRDefault="00E00B51" w:rsidP="00E00B51">
      <w:pPr>
        <w:jc w:val="center"/>
        <w:rPr>
          <w:rFonts w:ascii="TTE246D620t00" w:hAnsi="TTE246D620t00" w:cs="TTE246D620t00"/>
          <w:sz w:val="32"/>
          <w:szCs w:val="32"/>
        </w:rPr>
      </w:pPr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80"/>
        </w:rPr>
      </w:pPr>
      <w:r w:rsidRPr="00E00B51">
        <w:rPr>
          <w:rFonts w:ascii="TTE23D2830t00" w:hAnsi="TTE23D2830t00" w:cs="TTE23D2830t00"/>
          <w:color w:val="000080"/>
        </w:rPr>
        <w:t>REPRINTED ON JUNE 15, 2009, TO REFLECT AMENDMENTS</w:t>
      </w:r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80"/>
        </w:rPr>
      </w:pPr>
      <w:r w:rsidRPr="00E00B51">
        <w:rPr>
          <w:rFonts w:ascii="TTE23D2830t00" w:hAnsi="TTE23D2830t00" w:cs="TTE23D2830t00"/>
          <w:color w:val="000080"/>
        </w:rPr>
        <w:t xml:space="preserve">APPROVED BY THE STORY </w:t>
      </w:r>
      <w:smartTag w:uri="urn:schemas-microsoft-com:office:smarttags" w:element="place">
        <w:smartTag w:uri="urn:schemas-microsoft-com:office:smarttags" w:element="PlaceType">
          <w:r w:rsidRPr="00E00B51">
            <w:rPr>
              <w:rFonts w:ascii="TTE23D2830t00" w:hAnsi="TTE23D2830t00" w:cs="TTE23D2830t00"/>
              <w:color w:val="000080"/>
            </w:rPr>
            <w:t>COUNTY</w:t>
          </w:r>
        </w:smartTag>
        <w:r w:rsidRPr="00E00B51">
          <w:rPr>
            <w:rFonts w:ascii="TTE23D2830t00" w:hAnsi="TTE23D2830t00" w:cs="TTE23D2830t00"/>
            <w:color w:val="000080"/>
          </w:rPr>
          <w:t xml:space="preserve"> </w:t>
        </w:r>
        <w:smartTag w:uri="urn:schemas-microsoft-com:office:smarttags" w:element="PlaceName">
          <w:r w:rsidRPr="00E00B51">
            <w:rPr>
              <w:rFonts w:ascii="TTE23D2830t00" w:hAnsi="TTE23D2830t00" w:cs="TTE23D2830t00"/>
              <w:color w:val="000080"/>
            </w:rPr>
            <w:t>BOARD</w:t>
          </w:r>
        </w:smartTag>
      </w:smartTag>
      <w:r w:rsidRPr="00E00B51">
        <w:rPr>
          <w:rFonts w:ascii="TTE23D2830t00" w:hAnsi="TTE23D2830t00" w:cs="TTE23D2830t00"/>
          <w:color w:val="000080"/>
        </w:rPr>
        <w:t xml:space="preserve"> OF SUPERVISORS</w:t>
      </w:r>
    </w:p>
    <w:p w:rsid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80"/>
        </w:rPr>
      </w:pPr>
      <w:r w:rsidRPr="00E00B51">
        <w:rPr>
          <w:rFonts w:ascii="TTE23D2830t00" w:hAnsi="TTE23D2830t00" w:cs="TTE23D2830t00"/>
          <w:color w:val="000080"/>
        </w:rPr>
        <w:t>UP TO AND INCLUDING ORDINANCE NO. 192</w:t>
      </w:r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80"/>
        </w:rPr>
      </w:pPr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00"/>
        </w:rPr>
      </w:pPr>
      <w:r w:rsidRPr="00E00B51">
        <w:rPr>
          <w:rFonts w:ascii="TTE23D2830t00" w:hAnsi="TTE23D2830t00" w:cs="TTE23D2830t00"/>
          <w:color w:val="000000"/>
        </w:rPr>
        <w:t>Story County Planning and Zoning Department</w:t>
      </w:r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E00B51">
            <w:rPr>
              <w:rFonts w:ascii="TTE23D2830t00" w:hAnsi="TTE23D2830t00" w:cs="TTE23D2830t00"/>
              <w:color w:val="000000"/>
            </w:rPr>
            <w:t>Story</w:t>
          </w:r>
        </w:smartTag>
        <w:r w:rsidRPr="00E00B51">
          <w:rPr>
            <w:rFonts w:ascii="TTE23D2830t00" w:hAnsi="TTE23D2830t00" w:cs="TTE23D2830t00"/>
            <w:color w:val="000000"/>
          </w:rPr>
          <w:t xml:space="preserve"> </w:t>
        </w:r>
        <w:smartTag w:uri="urn:schemas-microsoft-com:office:smarttags" w:element="PlaceName">
          <w:r w:rsidRPr="00E00B51">
            <w:rPr>
              <w:rFonts w:ascii="TTE23D2830t00" w:hAnsi="TTE23D2830t00" w:cs="TTE23D2830t00"/>
              <w:color w:val="000000"/>
            </w:rPr>
            <w:t>County</w:t>
          </w:r>
        </w:smartTag>
      </w:smartTag>
      <w:r w:rsidRPr="00E00B51">
        <w:rPr>
          <w:rFonts w:ascii="TTE23D2830t00" w:hAnsi="TTE23D2830t00" w:cs="TTE23D2830t00"/>
          <w:color w:val="000000"/>
        </w:rPr>
        <w:t xml:space="preserve"> Administration</w:t>
      </w:r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00"/>
        </w:rPr>
      </w:pPr>
      <w:smartTag w:uri="urn:schemas-microsoft-com:office:smarttags" w:element="Street">
        <w:smartTag w:uri="urn:schemas-microsoft-com:office:smarttags" w:element="address">
          <w:r w:rsidRPr="00E00B51">
            <w:rPr>
              <w:rFonts w:ascii="TTE23D2830t00" w:hAnsi="TTE23D2830t00" w:cs="TTE23D2830t00"/>
              <w:color w:val="000000"/>
            </w:rPr>
            <w:t>900 6th Street</w:t>
          </w:r>
        </w:smartTag>
      </w:smartTag>
    </w:p>
    <w:p w:rsidR="00E00B51" w:rsidRPr="00E00B51" w:rsidRDefault="00E00B51" w:rsidP="00E00B51">
      <w:pPr>
        <w:autoSpaceDE w:val="0"/>
        <w:autoSpaceDN w:val="0"/>
        <w:adjustRightInd w:val="0"/>
        <w:jc w:val="center"/>
        <w:rPr>
          <w:rFonts w:ascii="TTE23D2830t00" w:hAnsi="TTE23D2830t00" w:cs="TTE23D2830t00"/>
          <w:color w:val="000000"/>
        </w:rPr>
      </w:pPr>
      <w:smartTag w:uri="urn:schemas-microsoft-com:office:smarttags" w:element="State">
        <w:r w:rsidRPr="00E00B51">
          <w:rPr>
            <w:rFonts w:ascii="TTE23D2830t00" w:hAnsi="TTE23D2830t00" w:cs="TTE23D2830t00"/>
            <w:color w:val="000000"/>
          </w:rPr>
          <w:t>Nevada</w:t>
        </w:r>
      </w:smartTag>
      <w:r w:rsidRPr="00E00B51">
        <w:rPr>
          <w:rFonts w:ascii="TTE23D2830t00" w:hAnsi="TTE23D2830t00" w:cs="TTE23D2830t00"/>
          <w:color w:val="000000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E00B51">
            <w:rPr>
              <w:rFonts w:ascii="TTE23D2830t00" w:hAnsi="TTE23D2830t00" w:cs="TTE23D2830t00"/>
              <w:color w:val="000000"/>
            </w:rPr>
            <w:t>Iowa</w:t>
          </w:r>
        </w:smartTag>
      </w:smartTag>
      <w:r w:rsidRPr="00E00B51">
        <w:rPr>
          <w:rFonts w:ascii="TTE23D2830t00" w:hAnsi="TTE23D2830t00" w:cs="TTE23D2830t00"/>
          <w:color w:val="000000"/>
        </w:rPr>
        <w:t xml:space="preserve"> 50201</w:t>
      </w:r>
    </w:p>
    <w:p w:rsidR="00E00B51" w:rsidRPr="00E00B51" w:rsidRDefault="00E00B51" w:rsidP="00E00B51">
      <w:pPr>
        <w:jc w:val="center"/>
        <w:rPr>
          <w:rFonts w:ascii="TTE246D620t00" w:hAnsi="TTE246D620t00" w:cs="TTE246D620t00"/>
        </w:rPr>
      </w:pPr>
      <w:r w:rsidRPr="00E00B51">
        <w:rPr>
          <w:rFonts w:ascii="TTE23D2830t00" w:hAnsi="TTE23D2830t00" w:cs="TTE23D2830t00"/>
          <w:color w:val="0000FF"/>
        </w:rPr>
        <w:t>www.storycounty.com</w:t>
      </w:r>
    </w:p>
    <w:p w:rsidR="00E00B51" w:rsidRDefault="00E00B51">
      <w:pPr>
        <w:rPr>
          <w:rFonts w:ascii="TTE246D620t00" w:hAnsi="TTE246D620t00" w:cs="TTE246D620t00"/>
          <w:sz w:val="18"/>
          <w:szCs w:val="18"/>
        </w:rPr>
      </w:pPr>
    </w:p>
    <w:p w:rsidR="00E00B51" w:rsidRDefault="00E00B51">
      <w:pPr>
        <w:rPr>
          <w:rFonts w:ascii="TTE246D620t00" w:hAnsi="TTE246D620t00" w:cs="TTE246D620t00"/>
          <w:sz w:val="18"/>
          <w:szCs w:val="18"/>
        </w:rPr>
      </w:pPr>
    </w:p>
    <w:p w:rsidR="00E00B51" w:rsidRPr="00E00B51" w:rsidRDefault="00E00B51">
      <w:pPr>
        <w:rPr>
          <w:rFonts w:ascii="TTE246D620t00" w:hAnsi="TTE246D620t00" w:cs="TTE246D620t00"/>
        </w:rPr>
      </w:pPr>
    </w:p>
    <w:p w:rsidR="00E00B51" w:rsidRPr="00E00B51" w:rsidRDefault="00E00B51" w:rsidP="00E00B51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E00B51">
        <w:rPr>
          <w:rFonts w:ascii="Helvetica" w:hAnsi="Helvetica" w:cs="Helvetica"/>
          <w:b/>
        </w:rPr>
        <w:t xml:space="preserve">Definition </w:t>
      </w:r>
      <w:proofErr w:type="gramStart"/>
      <w:r w:rsidRPr="00E00B51">
        <w:rPr>
          <w:rFonts w:ascii="Helvetica" w:hAnsi="Helvetica" w:cs="Helvetica"/>
          <w:b/>
        </w:rPr>
        <w:t>of :</w:t>
      </w:r>
      <w:proofErr w:type="gramEnd"/>
      <w:r w:rsidRPr="00E00B51">
        <w:rPr>
          <w:rFonts w:ascii="Helvetica" w:hAnsi="Helvetica" w:cs="Helvetica"/>
          <w:b/>
        </w:rPr>
        <w:t xml:space="preserve"> Stable, Private</w:t>
      </w:r>
    </w:p>
    <w:p w:rsidR="00E00B51" w:rsidRPr="00E00B51" w:rsidRDefault="00E00B51" w:rsidP="00E00B51">
      <w:pPr>
        <w:autoSpaceDE w:val="0"/>
        <w:autoSpaceDN w:val="0"/>
        <w:adjustRightInd w:val="0"/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 xml:space="preserve">A street that has not been accepted by the County, serving four or fewer lots, parcels, </w:t>
      </w:r>
      <w:proofErr w:type="spellStart"/>
      <w:r w:rsidRPr="00E00B51">
        <w:rPr>
          <w:rFonts w:ascii="Helvetica" w:hAnsi="Helvetica" w:cs="Helvetica"/>
        </w:rPr>
        <w:t>ortracts</w:t>
      </w:r>
      <w:proofErr w:type="spellEnd"/>
      <w:r w:rsidRPr="00E00B51">
        <w:rPr>
          <w:rFonts w:ascii="Helvetica" w:hAnsi="Helvetica" w:cs="Helvetica"/>
        </w:rPr>
        <w:t xml:space="preserve"> in subdivisions of four or fewer. (Ordinance No. 192)</w:t>
      </w:r>
    </w:p>
    <w:p w:rsidR="00E00B51" w:rsidRPr="00E00B51" w:rsidRDefault="00E00B51" w:rsidP="00E00B51">
      <w:pPr>
        <w:rPr>
          <w:rFonts w:ascii="Helvetica" w:hAnsi="Helvetica" w:cs="Helvetica"/>
        </w:rPr>
      </w:pPr>
    </w:p>
    <w:p w:rsidR="00E00B51" w:rsidRPr="00E00B51" w:rsidRDefault="00E00B51" w:rsidP="00E00B51">
      <w:p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E00B51">
        <w:rPr>
          <w:rFonts w:ascii="Helvetica" w:hAnsi="Helvetica" w:cs="Helvetica"/>
          <w:b/>
        </w:rPr>
        <w:t xml:space="preserve">Definition of: Stable, Public and </w:t>
      </w:r>
      <w:smartTag w:uri="urn:schemas-microsoft-com:office:smarttags" w:element="place">
        <w:smartTag w:uri="urn:schemas-microsoft-com:office:smarttags" w:element="PlaceName">
          <w:r w:rsidRPr="00E00B51">
            <w:rPr>
              <w:rFonts w:ascii="Helvetica" w:hAnsi="Helvetica" w:cs="Helvetica"/>
              <w:b/>
            </w:rPr>
            <w:t>Riding</w:t>
          </w:r>
        </w:smartTag>
        <w:r w:rsidRPr="00E00B51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E00B51">
            <w:rPr>
              <w:rFonts w:ascii="Helvetica" w:hAnsi="Helvetica" w:cs="Helvetica"/>
              <w:b/>
            </w:rPr>
            <w:t>Academy</w:t>
          </w:r>
        </w:smartTag>
      </w:smartTag>
    </w:p>
    <w:p w:rsidR="00E00B51" w:rsidRPr="00E00B51" w:rsidRDefault="00E00B51" w:rsidP="00E00B51">
      <w:pPr>
        <w:autoSpaceDE w:val="0"/>
        <w:autoSpaceDN w:val="0"/>
        <w:adjustRightInd w:val="0"/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>A building or structure used or intended to be used for the housing only of horses on a fee</w:t>
      </w:r>
      <w:r>
        <w:rPr>
          <w:rFonts w:ascii="Helvetica" w:hAnsi="Helvetica" w:cs="Helvetica"/>
        </w:rPr>
        <w:t xml:space="preserve"> </w:t>
      </w:r>
      <w:r w:rsidRPr="00E00B51">
        <w:rPr>
          <w:rFonts w:ascii="Helvetica" w:hAnsi="Helvetica" w:cs="Helvetica"/>
        </w:rPr>
        <w:t>basis. Riding instruction may be given in connection with a public stable or riding academy.</w:t>
      </w:r>
    </w:p>
    <w:p w:rsidR="00E00B51" w:rsidRDefault="00E00B51" w:rsidP="00E00B51">
      <w:pPr>
        <w:rPr>
          <w:rFonts w:ascii="Helvetica" w:hAnsi="Helvetica" w:cs="Helvetica"/>
        </w:rPr>
      </w:pPr>
    </w:p>
    <w:p w:rsidR="00E00B51" w:rsidRPr="00E00B51" w:rsidRDefault="00E00B51" w:rsidP="00E00B51">
      <w:pPr>
        <w:rPr>
          <w:rFonts w:ascii="TTE246D620t00" w:hAnsi="TTE246D620t00" w:cs="TTE246D620t00"/>
        </w:rPr>
      </w:pPr>
      <w:r w:rsidRPr="00E00B51">
        <w:rPr>
          <w:rFonts w:ascii="TTE246D620t00" w:hAnsi="TTE246D620t00" w:cs="TTE246D620t00"/>
        </w:rPr>
        <w:t>Stables, Horses One (1) parking space for every pen or stable</w:t>
      </w:r>
    </w:p>
    <w:p w:rsidR="00E00B51" w:rsidRPr="00E00B51" w:rsidRDefault="00E00B51" w:rsidP="00E00B51">
      <w:pPr>
        <w:rPr>
          <w:rFonts w:ascii="Helvetica" w:hAnsi="Helvetica" w:cs="Helvetica"/>
        </w:rPr>
      </w:pPr>
    </w:p>
    <w:p w:rsidR="00E00B51" w:rsidRDefault="00C7538F" w:rsidP="00C7538F">
      <w:pPr>
        <w:ind w:right="-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Stables are </w:t>
      </w:r>
      <w:proofErr w:type="spellStart"/>
      <w:r w:rsidR="00E00B51" w:rsidRPr="00E00B51">
        <w:rPr>
          <w:rFonts w:ascii="Helvetica" w:hAnsi="Helvetica" w:cs="Helvetica"/>
        </w:rPr>
        <w:t>ermitted</w:t>
      </w:r>
      <w:proofErr w:type="spellEnd"/>
      <w:r w:rsidR="00E00B51" w:rsidRPr="00E00B51">
        <w:rPr>
          <w:rFonts w:ascii="Helvetica" w:hAnsi="Helvetica" w:cs="Helvetica"/>
        </w:rPr>
        <w:t xml:space="preserve"> in </w:t>
      </w:r>
      <w:r>
        <w:rPr>
          <w:rFonts w:ascii="Helvetica" w:hAnsi="Helvetica" w:cs="Helvetica"/>
        </w:rPr>
        <w:t>Zone A!</w:t>
      </w:r>
      <w:r w:rsidR="00E00B51" w:rsidRPr="00E00B51">
        <w:rPr>
          <w:rFonts w:ascii="Helvetica" w:hAnsi="Helvetica" w:cs="Helvetica"/>
        </w:rPr>
        <w:t xml:space="preserve"> </w:t>
      </w:r>
      <w:r w:rsidR="00E00B51">
        <w:rPr>
          <w:rFonts w:ascii="Helvetica" w:hAnsi="Helvetica" w:cs="Helvetica"/>
        </w:rPr>
        <w:t>(Agricultural U</w:t>
      </w:r>
      <w:r w:rsidR="00E00B51" w:rsidRPr="00E00B51">
        <w:rPr>
          <w:rFonts w:ascii="Helvetica" w:hAnsi="Helvetica" w:cs="Helvetica"/>
        </w:rPr>
        <w:t>se</w:t>
      </w:r>
      <w:r w:rsidR="00E00B5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>, or A-R</w:t>
      </w:r>
      <w:r w:rsidR="00E00B51" w:rsidRPr="00E00B51">
        <w:rPr>
          <w:rFonts w:ascii="Helvetica" w:hAnsi="Helvetica" w:cs="Helvetica"/>
        </w:rPr>
        <w:t xml:space="preserve"> </w:t>
      </w:r>
      <w:r w:rsidR="00E00B51">
        <w:rPr>
          <w:rFonts w:ascii="Helvetica" w:hAnsi="Helvetica" w:cs="Helvetica"/>
        </w:rPr>
        <w:t>(</w:t>
      </w:r>
      <w:r w:rsidR="00E00B51" w:rsidRPr="00E00B51">
        <w:rPr>
          <w:rFonts w:ascii="Helvetica" w:hAnsi="Helvetica" w:cs="Helvetica"/>
        </w:rPr>
        <w:t>Agricultural Residential</w:t>
      </w:r>
      <w:r w:rsidR="00E00B51">
        <w:rPr>
          <w:rFonts w:ascii="Helvetica" w:hAnsi="Helvetica" w:cs="Helvetica"/>
        </w:rPr>
        <w:t>)</w:t>
      </w:r>
    </w:p>
    <w:p w:rsidR="00C7538F" w:rsidRPr="00E00B51" w:rsidRDefault="00C7538F" w:rsidP="00E00B51">
      <w:pPr>
        <w:rPr>
          <w:rFonts w:ascii="Helvetica" w:hAnsi="Helvetica" w:cs="Helvetica"/>
        </w:rPr>
      </w:pPr>
    </w:p>
    <w:p w:rsidR="00E00B51" w:rsidRPr="00E00B51" w:rsidRDefault="00E00B51" w:rsidP="00E00B51">
      <w:pPr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ab/>
        <w:t>No minimum lot area</w:t>
      </w:r>
    </w:p>
    <w:p w:rsidR="00E00B51" w:rsidRPr="00E00B51" w:rsidRDefault="00E00B51" w:rsidP="00E00B51">
      <w:pPr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ab/>
        <w:t>50’</w:t>
      </w:r>
      <w:r w:rsidR="00C7538F">
        <w:rPr>
          <w:rFonts w:ascii="Helvetica" w:hAnsi="Helvetica" w:cs="Helvetica"/>
        </w:rPr>
        <w:t xml:space="preserve"> front</w:t>
      </w:r>
      <w:r w:rsidRPr="00E00B51">
        <w:rPr>
          <w:rFonts w:ascii="Helvetica" w:hAnsi="Helvetica" w:cs="Helvetica"/>
        </w:rPr>
        <w:t xml:space="preserve"> and side setbacks</w:t>
      </w:r>
    </w:p>
    <w:p w:rsidR="00E00B51" w:rsidRPr="00E00B51" w:rsidRDefault="00E00B51" w:rsidP="00E00B51">
      <w:pPr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ab/>
        <w:t>40’ rear setback</w:t>
      </w:r>
    </w:p>
    <w:p w:rsidR="00E00B51" w:rsidRPr="00E00B51" w:rsidRDefault="00E00B51" w:rsidP="00E00B51">
      <w:pPr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ab/>
        <w:t>100’ minimum lot width</w:t>
      </w:r>
    </w:p>
    <w:p w:rsidR="00E00B51" w:rsidRPr="00E00B51" w:rsidRDefault="00E00B51" w:rsidP="00E00B51">
      <w:pPr>
        <w:rPr>
          <w:rFonts w:ascii="Helvetica" w:hAnsi="Helvetica" w:cs="Helvetica"/>
        </w:rPr>
      </w:pPr>
      <w:r w:rsidRPr="00E00B51">
        <w:rPr>
          <w:rFonts w:ascii="Helvetica" w:hAnsi="Helvetica" w:cs="Helvetica"/>
        </w:rPr>
        <w:tab/>
        <w:t>40’ maximum structure height</w:t>
      </w:r>
    </w:p>
    <w:p w:rsidR="00E00B51" w:rsidRPr="00E00B51" w:rsidRDefault="00E00B51" w:rsidP="00E00B51"/>
    <w:sectPr w:rsidR="00E00B51" w:rsidRPr="00E00B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46D6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28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1"/>
    <w:rsid w:val="007E3E40"/>
    <w:rsid w:val="007F02AC"/>
    <w:rsid w:val="00881947"/>
    <w:rsid w:val="00AD315F"/>
    <w:rsid w:val="00C7538F"/>
    <w:rsid w:val="00DF4331"/>
    <w:rsid w:val="00E00B51"/>
    <w:rsid w:val="00E3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FF41-5869-44FD-82C9-2D39F376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Story County Land Development Regulations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Story County Land Development Regulations</dc:title>
  <dc:subject/>
  <dc:creator>Cathy</dc:creator>
  <cp:keywords/>
  <dc:description/>
  <cp:lastModifiedBy>Hauck, Catherine C [AGRON]</cp:lastModifiedBy>
  <cp:revision>2</cp:revision>
  <dcterms:created xsi:type="dcterms:W3CDTF">2016-07-27T13:31:00Z</dcterms:created>
  <dcterms:modified xsi:type="dcterms:W3CDTF">2016-07-27T13:31:00Z</dcterms:modified>
</cp:coreProperties>
</file>